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DA7D41" w:rsidRDefault="00877B3D" w:rsidP="00123A93">
      <w:pPr>
        <w:pStyle w:val="direction-ltr"/>
        <w:spacing w:after="0" w:afterAutospacing="0"/>
        <w:rPr>
          <w:color w:val="943634" w:themeColor="accent2" w:themeShade="BF"/>
          <w:spacing w:val="-12"/>
          <w:sz w:val="40"/>
          <w:szCs w:val="40"/>
        </w:rPr>
      </w:pPr>
      <w:r w:rsidRPr="00DA7D41">
        <w:rPr>
          <w:color w:val="943634" w:themeColor="accent2" w:themeShade="BF"/>
          <w:spacing w:val="-12"/>
          <w:sz w:val="40"/>
          <w:szCs w:val="40"/>
        </w:rPr>
        <w:t>Aviso de Pri</w:t>
      </w:r>
      <w:r w:rsidR="00C00532" w:rsidRPr="00DA7D41">
        <w:rPr>
          <w:color w:val="943634" w:themeColor="accent2" w:themeShade="BF"/>
          <w:spacing w:val="-12"/>
          <w:sz w:val="40"/>
          <w:szCs w:val="40"/>
        </w:rPr>
        <w:t>v</w:t>
      </w:r>
      <w:r w:rsidR="00A83E99" w:rsidRPr="00DA7D41">
        <w:rPr>
          <w:color w:val="943634" w:themeColor="accent2" w:themeShade="BF"/>
          <w:spacing w:val="-12"/>
          <w:sz w:val="40"/>
          <w:szCs w:val="40"/>
        </w:rPr>
        <w:t>aci</w:t>
      </w:r>
      <w:r w:rsidR="000170D0" w:rsidRPr="00DA7D41">
        <w:rPr>
          <w:color w:val="943634" w:themeColor="accent2" w:themeShade="BF"/>
          <w:spacing w:val="-12"/>
          <w:sz w:val="40"/>
          <w:szCs w:val="40"/>
        </w:rPr>
        <w:t>da</w:t>
      </w:r>
      <w:r w:rsidR="00F61A2B" w:rsidRPr="00DA7D41">
        <w:rPr>
          <w:color w:val="943634" w:themeColor="accent2" w:themeShade="BF"/>
          <w:spacing w:val="-12"/>
          <w:sz w:val="40"/>
          <w:szCs w:val="40"/>
        </w:rPr>
        <w:t>d para</w:t>
      </w:r>
      <w:r w:rsidR="00F46F3D" w:rsidRPr="00DA7D41">
        <w:rPr>
          <w:color w:val="943634" w:themeColor="accent2" w:themeShade="BF"/>
          <w:spacing w:val="-12"/>
          <w:sz w:val="40"/>
          <w:szCs w:val="40"/>
        </w:rPr>
        <w:t xml:space="preserve"> </w:t>
      </w:r>
      <w:r w:rsidR="00EF69D9" w:rsidRPr="00DA7D41">
        <w:rPr>
          <w:color w:val="943634" w:themeColor="accent2" w:themeShade="BF"/>
          <w:spacing w:val="-12"/>
          <w:sz w:val="40"/>
          <w:szCs w:val="40"/>
        </w:rPr>
        <w:t>el Trámit</w:t>
      </w:r>
      <w:r w:rsidR="00CD2F64" w:rsidRPr="00DA7D41">
        <w:rPr>
          <w:color w:val="943634" w:themeColor="accent2" w:themeShade="BF"/>
          <w:spacing w:val="-12"/>
          <w:sz w:val="40"/>
          <w:szCs w:val="40"/>
        </w:rPr>
        <w:t>e para el Apoyo Económico Mensual a las OSC del Programa Coordinación y Vinculación con OSC</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7A086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CD2F64">
        <w:rPr>
          <w:rFonts w:eastAsia="Avenir Light"/>
          <w:color w:val="808080" w:themeColor="background1" w:themeShade="80"/>
          <w:kern w:val="24"/>
          <w:sz w:val="21"/>
          <w:szCs w:val="21"/>
        </w:rPr>
        <w:t xml:space="preserve">El Sistema Municipal para el Desarrollo Integral de la Familia del Municipio de Torreón, Coahuila (DIF), </w:t>
      </w:r>
      <w:r w:rsidR="00CD2F64" w:rsidRPr="00CD2F64">
        <w:rPr>
          <w:rFonts w:eastAsia="Avenir Light"/>
          <w:color w:val="808080" w:themeColor="background1" w:themeShade="80"/>
          <w:kern w:val="24"/>
          <w:sz w:val="21"/>
          <w:szCs w:val="21"/>
        </w:rPr>
        <w:t>con domicilio en Calzada de los Continentes N° 500 Fraccionamiento Las Etnias 27058, en la ciudad de Torreón Coahuila; quien es el responsable del uso y protección de datos personales presentados en este trámite para el Apoyo económico mensual a las OSC del programa Coordinación y Vinculación con OSC, y para lo cual se informa lo siguiente</w:t>
      </w:r>
      <w:r w:rsidR="00EF69D9" w:rsidRPr="007A086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7A086A" w:rsidRPr="00CD2F64" w:rsidRDefault="00CD2F64" w:rsidP="00CD2F64">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Identificación Oficial del Representante Legal</w:t>
      </w:r>
      <w:r w:rsidR="007A086A">
        <w:rPr>
          <w:rFonts w:ascii="Times New Roman" w:hAnsi="Times New Roman" w:cs="Times New Roman"/>
          <w:color w:val="808080" w:themeColor="background1" w:themeShade="80"/>
          <w:sz w:val="21"/>
          <w:szCs w:val="21"/>
        </w:rPr>
        <w:t xml:space="preserve"> </w:t>
      </w:r>
    </w:p>
    <w:p w:rsidR="007A086A" w:rsidRPr="007A086A" w:rsidRDefault="00CD2F64" w:rsidP="007A086A">
      <w:pPr>
        <w:pStyle w:val="Prrafodelista"/>
        <w:numPr>
          <w:ilvl w:val="0"/>
          <w:numId w:val="1"/>
        </w:numPr>
        <w:spacing w:after="0"/>
        <w:ind w:right="-142"/>
        <w:rPr>
          <w:rFonts w:ascii="Times New Roman" w:hAnsi="Times New Roman"/>
          <w:color w:val="808080" w:themeColor="background1" w:themeShade="80"/>
          <w:sz w:val="21"/>
          <w:szCs w:val="21"/>
        </w:rPr>
        <w:sectPr w:rsidR="007A086A" w:rsidRPr="007A086A" w:rsidSect="00EF69D9">
          <w:type w:val="continuous"/>
          <w:pgSz w:w="12240" w:h="15840"/>
          <w:pgMar w:top="1417" w:right="1701" w:bottom="284" w:left="1701" w:header="708" w:footer="708" w:gutter="0"/>
          <w:cols w:num="2" w:space="708"/>
          <w:docGrid w:linePitch="360"/>
        </w:sectPr>
      </w:pPr>
      <w:r>
        <w:rPr>
          <w:rFonts w:ascii="Times New Roman" w:hAnsi="Times New Roman"/>
          <w:color w:val="808080" w:themeColor="background1" w:themeShade="80"/>
          <w:sz w:val="21"/>
          <w:szCs w:val="21"/>
        </w:rPr>
        <w:lastRenderedPageBreak/>
        <w:t xml:space="preserve">Acta Constitutiva </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así como para comprobar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w:t>
      </w:r>
      <w:r w:rsidR="007A086A" w:rsidRPr="007A086A">
        <w:rPr>
          <w:rFonts w:eastAsia="Avenir Light" w:cs="Calibri"/>
          <w:color w:val="808080" w:themeColor="background1" w:themeShade="80"/>
          <w:kern w:val="24"/>
          <w:sz w:val="21"/>
          <w:szCs w:val="21"/>
        </w:rPr>
        <w:t xml:space="preserve">trámite </w:t>
      </w:r>
      <w:r w:rsidR="00CD2F64" w:rsidRPr="00CD2F64">
        <w:rPr>
          <w:rFonts w:eastAsia="Avenir Light"/>
          <w:color w:val="808080" w:themeColor="background1" w:themeShade="80"/>
          <w:kern w:val="24"/>
          <w:sz w:val="21"/>
          <w:szCs w:val="21"/>
        </w:rPr>
        <w:t>para el Apoyo económico mensual a las OSC del programa Coordinación y Vinculación con OSC</w:t>
      </w:r>
      <w:r w:rsidR="007F7830">
        <w:rPr>
          <w:rFonts w:eastAsia="Avenir Light"/>
          <w:color w:val="808080" w:themeColor="background1" w:themeShade="80"/>
          <w:kern w:val="24"/>
          <w:sz w:val="21"/>
          <w:szCs w:val="21"/>
        </w:rPr>
        <w:t xml:space="preserve">, </w:t>
      </w:r>
      <w:r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DA7D41"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DA7D41">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DA5" w:rsidRDefault="007C5DA5" w:rsidP="00DA7D41">
      <w:pPr>
        <w:spacing w:after="0" w:line="240" w:lineRule="auto"/>
      </w:pPr>
      <w:r>
        <w:separator/>
      </w:r>
    </w:p>
  </w:endnote>
  <w:endnote w:type="continuationSeparator" w:id="0">
    <w:p w:rsidR="007C5DA5" w:rsidRDefault="007C5DA5" w:rsidP="00DA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1" w:rsidRDefault="00DA7D41">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165735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7D41" w:rsidRPr="00221674" w:rsidRDefault="00DA7D41" w:rsidP="00DA7D41">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3.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" fillcolor="#7f7f7f [1612]" strokecolor="#943634 [2405]" strokeweight="2pt">
              <v:textbox>
                <w:txbxContent>
                  <w:p w:rsidR="00DA7D41" w:rsidRPr="00221674" w:rsidRDefault="00DA7D41" w:rsidP="00DA7D41">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DA5" w:rsidRDefault="007C5DA5" w:rsidP="00DA7D41">
      <w:pPr>
        <w:spacing w:after="0" w:line="240" w:lineRule="auto"/>
      </w:pPr>
      <w:r>
        <w:separator/>
      </w:r>
    </w:p>
  </w:footnote>
  <w:footnote w:type="continuationSeparator" w:id="0">
    <w:p w:rsidR="007C5DA5" w:rsidRDefault="007C5DA5" w:rsidP="00DA7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D41" w:rsidRDefault="00DA7D41">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-173355</wp:posOffset>
          </wp:positionV>
          <wp:extent cx="5334000" cy="933450"/>
          <wp:effectExtent l="0" t="0" r="0" b="0"/>
          <wp:wrapThrough wrapText="bothSides">
            <wp:wrapPolygon edited="0">
              <wp:start x="0" y="0"/>
              <wp:lineTo x="0" y="21159"/>
              <wp:lineTo x="21523" y="21159"/>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33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C5DA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2F64"/>
    <w:rsid w:val="00CD493D"/>
    <w:rsid w:val="00D03779"/>
    <w:rsid w:val="00D1463F"/>
    <w:rsid w:val="00D2077B"/>
    <w:rsid w:val="00D275B2"/>
    <w:rsid w:val="00D40AB0"/>
    <w:rsid w:val="00D90E98"/>
    <w:rsid w:val="00DA511C"/>
    <w:rsid w:val="00DA7D41"/>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A7D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A7D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7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2022-03-09T20:34:00Z</dcterms:created>
  <dcterms:modified xsi:type="dcterms:W3CDTF">2022-03-09T20:34:00Z</dcterms:modified>
</cp:coreProperties>
</file>